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2A" w:rsidRPr="00147DEC" w:rsidRDefault="001E632A" w:rsidP="001E632A">
      <w:pPr>
        <w:ind w:firstLine="708"/>
        <w:jc w:val="center"/>
        <w:rPr>
          <w:b/>
          <w:sz w:val="28"/>
          <w:szCs w:val="28"/>
        </w:rPr>
      </w:pPr>
      <w:r w:rsidRPr="00147DEC">
        <w:rPr>
          <w:b/>
          <w:sz w:val="28"/>
          <w:szCs w:val="28"/>
        </w:rPr>
        <w:t>ОБРАЩЕНИЕ</w:t>
      </w:r>
    </w:p>
    <w:p w:rsidR="001E632A" w:rsidRPr="00147DEC" w:rsidRDefault="001E632A" w:rsidP="001E632A">
      <w:pPr>
        <w:ind w:firstLine="708"/>
        <w:jc w:val="center"/>
        <w:rPr>
          <w:b/>
          <w:sz w:val="28"/>
          <w:szCs w:val="28"/>
        </w:rPr>
      </w:pPr>
      <w:r w:rsidRPr="00147DEC">
        <w:rPr>
          <w:b/>
          <w:sz w:val="28"/>
          <w:szCs w:val="28"/>
        </w:rPr>
        <w:t>участников межрегионального форума «Брайль собирает друзей»</w:t>
      </w:r>
    </w:p>
    <w:p w:rsidR="001E632A" w:rsidRDefault="001E632A" w:rsidP="001E6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17 по 20 ноября 2014 года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Тюмени прошёл межрегиональный форум «Брайль собирает друзей». Организаторы мероприятия – государственное автономное учреждение культуры Тюменской области «</w:t>
      </w:r>
      <w:r w:rsidRPr="00EF2017">
        <w:rPr>
          <w:sz w:val="28"/>
          <w:szCs w:val="28"/>
        </w:rPr>
        <w:t>Тюменская областная сп</w:t>
      </w:r>
      <w:r>
        <w:rPr>
          <w:sz w:val="28"/>
          <w:szCs w:val="28"/>
        </w:rPr>
        <w:t xml:space="preserve">ециальная библиотека для слепых» и </w:t>
      </w:r>
      <w:r w:rsidRPr="00EF2017">
        <w:rPr>
          <w:sz w:val="28"/>
          <w:szCs w:val="28"/>
        </w:rPr>
        <w:t>Тюменская областная организация Всероссийского общества слепых</w:t>
      </w:r>
      <w:r>
        <w:rPr>
          <w:sz w:val="28"/>
          <w:szCs w:val="28"/>
        </w:rPr>
        <w:t xml:space="preserve"> при поддержке</w:t>
      </w:r>
      <w:r w:rsidRPr="007B41DB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культуры и департамента социального развития Тюменской области. Тюменский фору</w:t>
      </w:r>
      <w:r w:rsidR="00DA5687">
        <w:rPr>
          <w:sz w:val="28"/>
          <w:szCs w:val="28"/>
        </w:rPr>
        <w:t>м объединил сторонник</w:t>
      </w:r>
      <w:r>
        <w:rPr>
          <w:sz w:val="28"/>
          <w:szCs w:val="28"/>
        </w:rPr>
        <w:t>ов и пропагандистов рельефно-точечной системы чтения и письма из Тюменской, Свердловской, Челябинской, Курганской областей, ХМАО-Югры, Москвы, Пермского края.</w:t>
      </w:r>
    </w:p>
    <w:p w:rsidR="001E632A" w:rsidRDefault="001E632A" w:rsidP="001E632A">
      <w:pPr>
        <w:ind w:firstLine="708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C725C">
        <w:rPr>
          <w:rFonts w:eastAsia="Times New Roman" w:cstheme="minorHAnsi"/>
          <w:sz w:val="28"/>
          <w:szCs w:val="28"/>
          <w:lang w:eastAsia="ru-RU"/>
        </w:rPr>
        <w:t xml:space="preserve">Участники </w:t>
      </w:r>
      <w:r w:rsidR="002948D6" w:rsidRPr="00CC725C">
        <w:rPr>
          <w:rFonts w:eastAsia="Times New Roman" w:cstheme="minorHAnsi"/>
          <w:sz w:val="28"/>
          <w:szCs w:val="28"/>
          <w:lang w:eastAsia="ru-RU"/>
        </w:rPr>
        <w:t>форума «Брайль собирает друзей»</w:t>
      </w:r>
      <w:r w:rsidRPr="00CC725C">
        <w:rPr>
          <w:rFonts w:eastAsia="Times New Roman" w:cstheme="minorHAnsi"/>
          <w:sz w:val="28"/>
          <w:szCs w:val="28"/>
          <w:lang w:eastAsia="ru-RU"/>
        </w:rPr>
        <w:t xml:space="preserve"> констатируют: </w:t>
      </w:r>
      <w:r w:rsidR="00D7575E">
        <w:rPr>
          <w:rFonts w:eastAsia="Times New Roman" w:cstheme="minorHAnsi"/>
          <w:sz w:val="28"/>
          <w:szCs w:val="28"/>
          <w:lang w:eastAsia="ru-RU"/>
        </w:rPr>
        <w:t>несмотря на</w:t>
      </w:r>
      <w:r w:rsidR="001B6C0B" w:rsidRPr="00CC725C">
        <w:rPr>
          <w:rFonts w:eastAsia="Times New Roman" w:cstheme="minorHAnsi"/>
          <w:sz w:val="28"/>
          <w:szCs w:val="28"/>
          <w:lang w:eastAsia="ru-RU"/>
        </w:rPr>
        <w:t xml:space="preserve"> затяжной спад в использовании незрячими рельефно-точечного шрифта Брайля </w:t>
      </w:r>
      <w:r w:rsidR="00CC725C" w:rsidRPr="00CC725C">
        <w:rPr>
          <w:rFonts w:eastAsia="Times New Roman" w:cstheme="minorHAnsi"/>
          <w:sz w:val="28"/>
          <w:szCs w:val="28"/>
          <w:lang w:eastAsia="ru-RU"/>
        </w:rPr>
        <w:t>(системы</w:t>
      </w:r>
      <w:r w:rsidR="001B6C0B" w:rsidRPr="00CC725C">
        <w:rPr>
          <w:rFonts w:eastAsia="Times New Roman" w:cstheme="minorHAnsi"/>
          <w:sz w:val="28"/>
          <w:szCs w:val="28"/>
          <w:lang w:eastAsia="ru-RU"/>
        </w:rPr>
        <w:t xml:space="preserve"> письма и чтения),</w:t>
      </w:r>
      <w:r w:rsidR="001B6C0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он и </w:t>
      </w:r>
      <w:r w:rsidRPr="001E632A">
        <w:rPr>
          <w:rFonts w:eastAsia="Times New Roman" w:cstheme="minorHAnsi"/>
          <w:color w:val="000000"/>
          <w:sz w:val="28"/>
          <w:szCs w:val="28"/>
          <w:lang w:eastAsia="ru-RU"/>
        </w:rPr>
        <w:t>сегодня является важнейшим средством получения информации для инвалидов по зрению.</w:t>
      </w:r>
      <w:r w:rsidR="008B52C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Современные исследователи считают, что большую часть информации (от 70 до 90%) </w:t>
      </w:r>
      <w:r w:rsidRPr="001E632A">
        <w:rPr>
          <w:rFonts w:eastAsia="Times New Roman" w:cstheme="minorHAnsi"/>
          <w:color w:val="000000"/>
          <w:sz w:val="28"/>
          <w:szCs w:val="28"/>
          <w:lang w:eastAsia="ru-RU"/>
        </w:rPr>
        <w:t>человек получает пр</w:t>
      </w:r>
      <w:r w:rsidR="002A58F5">
        <w:rPr>
          <w:rFonts w:eastAsia="Times New Roman" w:cstheme="minorHAnsi"/>
          <w:color w:val="000000"/>
          <w:sz w:val="28"/>
          <w:szCs w:val="28"/>
          <w:lang w:eastAsia="ru-RU"/>
        </w:rPr>
        <w:t>и помощи органов зрения</w:t>
      </w:r>
      <w:r w:rsidR="008B52C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поэтому </w:t>
      </w:r>
      <w:r w:rsidR="002A58F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шрифт </w:t>
      </w:r>
      <w:r w:rsidRPr="001E632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Брайля заменить чем-либо другим просто невозможно. </w:t>
      </w:r>
      <w:r w:rsidR="00DA5687">
        <w:rPr>
          <w:rFonts w:eastAsia="Times New Roman" w:cstheme="minorHAnsi"/>
          <w:color w:val="000000"/>
          <w:sz w:val="28"/>
          <w:szCs w:val="28"/>
          <w:lang w:eastAsia="ru-RU"/>
        </w:rPr>
        <w:t>Только на основе системы Брайля как наиболее доступной и удобной для восприятия информации посредством осязания могут строиться различные технологии и методы информационного обеспечения (брайлевские д</w:t>
      </w:r>
      <w:r w:rsidR="00690102">
        <w:rPr>
          <w:rFonts w:eastAsia="Times New Roman" w:cstheme="minorHAnsi"/>
          <w:color w:val="000000"/>
          <w:sz w:val="28"/>
          <w:szCs w:val="28"/>
          <w:lang w:eastAsia="ru-RU"/>
        </w:rPr>
        <w:t>исплеи к компьютерам, к современным телефонам и проигрывателям</w:t>
      </w:r>
      <w:r w:rsidR="00DA5687">
        <w:rPr>
          <w:rFonts w:eastAsia="Times New Roman" w:cstheme="minorHAnsi"/>
          <w:color w:val="000000"/>
          <w:sz w:val="28"/>
          <w:szCs w:val="28"/>
          <w:lang w:eastAsia="ru-RU"/>
        </w:rPr>
        <w:t>, печатные издания и др.)</w:t>
      </w:r>
      <w:r w:rsidR="002A58F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</w:t>
      </w:r>
      <w:r w:rsidR="008E1DD3">
        <w:rPr>
          <w:rFonts w:eastAsia="Times New Roman" w:cstheme="minorHAnsi"/>
          <w:color w:val="000000"/>
          <w:sz w:val="28"/>
          <w:szCs w:val="28"/>
          <w:lang w:eastAsia="ru-RU"/>
        </w:rPr>
        <w:t>Знание рельефно-точечной системы значительно облегчает незрячему человеку процессы образования, получения или сохранения профессионального статуса, являющегося одним из важнейших этапов социальной реабилитации.</w:t>
      </w:r>
    </w:p>
    <w:p w:rsidR="008B52C4" w:rsidRDefault="00F715A8" w:rsidP="008B52C4">
      <w:pPr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ab/>
      </w:r>
      <w:r w:rsidR="008B52C4">
        <w:rPr>
          <w:rFonts w:eastAsia="Times New Roman" w:cstheme="minorHAnsi"/>
          <w:color w:val="000000"/>
          <w:sz w:val="28"/>
          <w:szCs w:val="28"/>
          <w:lang w:eastAsia="ru-RU"/>
        </w:rPr>
        <w:t>Учитывая актуальность</w:t>
      </w:r>
      <w:r w:rsidR="00D7575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проблемы</w:t>
      </w:r>
      <w:r w:rsidR="008B52C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значимость дальнейшего продвижения рельефно-точечного шрифта Брайля в среду незрячих граждан, участники </w:t>
      </w:r>
      <w:r w:rsidR="00D7575E">
        <w:rPr>
          <w:rFonts w:eastAsia="Times New Roman" w:cstheme="minorHAnsi"/>
          <w:color w:val="000000"/>
          <w:sz w:val="28"/>
          <w:szCs w:val="28"/>
          <w:lang w:eastAsia="ru-RU"/>
        </w:rPr>
        <w:t>межрегионального форума считают необходимым</w:t>
      </w:r>
      <w:r w:rsidR="008B52C4">
        <w:rPr>
          <w:rFonts w:eastAsia="Times New Roman" w:cstheme="minorHAnsi"/>
          <w:color w:val="000000"/>
          <w:sz w:val="28"/>
          <w:szCs w:val="28"/>
          <w:lang w:eastAsia="ru-RU"/>
        </w:rPr>
        <w:t>:</w:t>
      </w:r>
    </w:p>
    <w:p w:rsidR="008B52C4" w:rsidRDefault="003A4FAA" w:rsidP="008B52C4">
      <w:pPr>
        <w:pStyle w:val="a4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Организовать более качественное преподавание системы Брайля в коррекционных школах III-IV видов</w:t>
      </w:r>
      <w:r w:rsidR="0081784C">
        <w:rPr>
          <w:rFonts w:cstheme="minorHAnsi"/>
          <w:sz w:val="28"/>
          <w:szCs w:val="28"/>
        </w:rPr>
        <w:t xml:space="preserve"> (для слепых и слабовидящих детей). Ввести ежегодную проверку знаний системы Брайля для учителей и воспитателей этих учреждений. Решить проблему плохого </w:t>
      </w:r>
      <w:r w:rsidR="0081784C">
        <w:rPr>
          <w:rFonts w:cstheme="minorHAnsi"/>
          <w:sz w:val="28"/>
          <w:szCs w:val="28"/>
        </w:rPr>
        <w:lastRenderedPageBreak/>
        <w:t>качеств</w:t>
      </w:r>
      <w:r w:rsidR="00D7575E">
        <w:rPr>
          <w:rFonts w:cstheme="minorHAnsi"/>
          <w:sz w:val="28"/>
          <w:szCs w:val="28"/>
        </w:rPr>
        <w:t>а брайлевских письменных принадлежностей, отсутствия приборов прямого чтения.</w:t>
      </w:r>
    </w:p>
    <w:p w:rsidR="001316CA" w:rsidRDefault="00F16292" w:rsidP="008B52C4">
      <w:pPr>
        <w:pStyle w:val="a4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Родителям незрячих и слабовидящих детей готовить детей к восприятию рельефно-точечного шрифта, в том числе </w:t>
      </w:r>
      <w:r w:rsidR="00D7575E">
        <w:rPr>
          <w:rFonts w:cstheme="minorHAnsi"/>
          <w:sz w:val="28"/>
          <w:szCs w:val="28"/>
        </w:rPr>
        <w:t xml:space="preserve">и </w:t>
      </w:r>
      <w:r>
        <w:rPr>
          <w:rFonts w:cstheme="minorHAnsi"/>
          <w:sz w:val="28"/>
          <w:szCs w:val="28"/>
        </w:rPr>
        <w:t>тех, сос</w:t>
      </w:r>
      <w:r w:rsidR="000F2375">
        <w:rPr>
          <w:rFonts w:cstheme="minorHAnsi"/>
          <w:sz w:val="28"/>
          <w:szCs w:val="28"/>
        </w:rPr>
        <w:t>тояние зрения которых является пограничным</w:t>
      </w:r>
      <w:r>
        <w:rPr>
          <w:rFonts w:cstheme="minorHAnsi"/>
          <w:sz w:val="28"/>
          <w:szCs w:val="28"/>
        </w:rPr>
        <w:t xml:space="preserve"> (прогноз в сторону ухудшения). Способствовать приобщению детей к чтению рельефно-точечной литературы</w:t>
      </w:r>
      <w:r w:rsidR="001316CA">
        <w:rPr>
          <w:rFonts w:cstheme="minorHAnsi"/>
          <w:sz w:val="28"/>
          <w:szCs w:val="28"/>
        </w:rPr>
        <w:t xml:space="preserve"> посредством сотрудничества со всеми заинтересованными учреждениями и организациями (специальной библиотекой, общественными организациями ВОС и др.).</w:t>
      </w:r>
    </w:p>
    <w:p w:rsidR="00D7575E" w:rsidRDefault="00D7575E" w:rsidP="00D7575E">
      <w:pPr>
        <w:pStyle w:val="a4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Поддержать деятельность временной комиссии Центрального правления ВОС по унификации системы Брайля конкретными предложениями, мнениями, идеями со стороны опытных брайлистов. Направлять рекламации в издательства в случае выявления книг рельефно-точечного шрифта низкого качества при комплектовании фондов библиотек. </w:t>
      </w:r>
    </w:p>
    <w:p w:rsidR="00F16292" w:rsidRDefault="001316CA" w:rsidP="008B52C4">
      <w:pPr>
        <w:pStyle w:val="a4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Использовать потенциал учреждений культуры, творческих организаций для создания</w:t>
      </w:r>
      <w:r w:rsidR="0036384E">
        <w:rPr>
          <w:rFonts w:cstheme="minorHAnsi"/>
          <w:sz w:val="28"/>
          <w:szCs w:val="28"/>
        </w:rPr>
        <w:t xml:space="preserve"> доступной среды для инвалидов по зрению (</w:t>
      </w:r>
      <w:r w:rsidR="00FE27DC">
        <w:rPr>
          <w:rFonts w:cstheme="minorHAnsi"/>
          <w:sz w:val="28"/>
          <w:szCs w:val="28"/>
        </w:rPr>
        <w:t xml:space="preserve">подготовка </w:t>
      </w:r>
      <w:r w:rsidR="0036384E">
        <w:rPr>
          <w:rFonts w:cstheme="minorHAnsi"/>
          <w:sz w:val="28"/>
          <w:szCs w:val="28"/>
        </w:rPr>
        <w:t>брайлевск</w:t>
      </w:r>
      <w:r w:rsidR="00FE27DC">
        <w:rPr>
          <w:rFonts w:cstheme="minorHAnsi"/>
          <w:sz w:val="28"/>
          <w:szCs w:val="28"/>
        </w:rPr>
        <w:t>ого</w:t>
      </w:r>
      <w:r w:rsidR="0036384E">
        <w:rPr>
          <w:rFonts w:cstheme="minorHAnsi"/>
          <w:sz w:val="28"/>
          <w:szCs w:val="28"/>
        </w:rPr>
        <w:t xml:space="preserve"> этикетаж</w:t>
      </w:r>
      <w:r w:rsidR="00FE27DC">
        <w:rPr>
          <w:rFonts w:cstheme="minorHAnsi"/>
          <w:sz w:val="28"/>
          <w:szCs w:val="28"/>
        </w:rPr>
        <w:t>а</w:t>
      </w:r>
      <w:r w:rsidR="0036384E">
        <w:rPr>
          <w:rFonts w:cstheme="minorHAnsi"/>
          <w:sz w:val="28"/>
          <w:szCs w:val="28"/>
        </w:rPr>
        <w:t>, организация адаптированных выставок и др.)</w:t>
      </w:r>
      <w:r w:rsidR="00FE27DC">
        <w:rPr>
          <w:rFonts w:cstheme="minorHAnsi"/>
          <w:sz w:val="28"/>
          <w:szCs w:val="28"/>
        </w:rPr>
        <w:t>.</w:t>
      </w:r>
    </w:p>
    <w:p w:rsidR="00CC0CF7" w:rsidRDefault="00FE27DC" w:rsidP="008B52C4">
      <w:pPr>
        <w:pStyle w:val="a4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Внедрять в практику способы тактильной идентификации различных предметов обихода: денег, лекарств, продуктов питания, пластиковых карт, маркировки элементов управления бытовой техники</w:t>
      </w:r>
      <w:r w:rsidR="000F2375">
        <w:rPr>
          <w:rFonts w:cstheme="minorHAnsi"/>
          <w:sz w:val="28"/>
          <w:szCs w:val="28"/>
        </w:rPr>
        <w:t xml:space="preserve"> и др</w:t>
      </w:r>
      <w:r>
        <w:rPr>
          <w:rFonts w:cstheme="minorHAnsi"/>
          <w:sz w:val="28"/>
          <w:szCs w:val="28"/>
        </w:rPr>
        <w:t>.</w:t>
      </w:r>
      <w:r w:rsidR="00CC0CF7">
        <w:rPr>
          <w:rFonts w:cstheme="minorHAnsi"/>
          <w:sz w:val="28"/>
          <w:szCs w:val="28"/>
        </w:rPr>
        <w:t xml:space="preserve"> </w:t>
      </w:r>
    </w:p>
    <w:p w:rsidR="00FE27DC" w:rsidRDefault="00CC0CF7" w:rsidP="008B52C4">
      <w:pPr>
        <w:pStyle w:val="a4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период </w:t>
      </w:r>
      <w:proofErr w:type="gramStart"/>
      <w:r>
        <w:rPr>
          <w:rFonts w:cstheme="minorHAnsi"/>
          <w:sz w:val="28"/>
          <w:szCs w:val="28"/>
        </w:rPr>
        <w:t>предвыборных компаний</w:t>
      </w:r>
      <w:proofErr w:type="gramEnd"/>
      <w:r>
        <w:rPr>
          <w:rFonts w:cstheme="minorHAnsi"/>
          <w:sz w:val="28"/>
          <w:szCs w:val="28"/>
        </w:rPr>
        <w:t xml:space="preserve"> снабдить все избирательные участки, где голосуют инвалиды по зрению</w:t>
      </w:r>
      <w:r w:rsidR="009F09C5">
        <w:rPr>
          <w:rFonts w:cstheme="minorHAnsi"/>
          <w:sz w:val="28"/>
          <w:szCs w:val="28"/>
        </w:rPr>
        <w:t>, специальными трафаретами с брайлевскими надписями за счёт средств бюджета субъекта Федерации и муниципальных образований.</w:t>
      </w:r>
      <w:r>
        <w:rPr>
          <w:rFonts w:cstheme="minorHAnsi"/>
          <w:sz w:val="28"/>
          <w:szCs w:val="28"/>
        </w:rPr>
        <w:t xml:space="preserve"> </w:t>
      </w:r>
    </w:p>
    <w:p w:rsidR="00690102" w:rsidRDefault="00690102" w:rsidP="008B52C4">
      <w:pPr>
        <w:pStyle w:val="a4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Внести в федеральный перечень реабилитационных мероприятий, технических средств реабилитации и услуг для инвалидов I и II группы по зрению</w:t>
      </w:r>
      <w:r w:rsidR="00CC4A36">
        <w:rPr>
          <w:rFonts w:cstheme="minorHAnsi"/>
          <w:sz w:val="28"/>
          <w:szCs w:val="28"/>
        </w:rPr>
        <w:t xml:space="preserve"> (учащихся школ и студентов)</w:t>
      </w:r>
      <w:r>
        <w:rPr>
          <w:rFonts w:cstheme="minorHAnsi"/>
          <w:sz w:val="28"/>
          <w:szCs w:val="28"/>
        </w:rPr>
        <w:t xml:space="preserve"> персональный компьютер, в том числе с брайлевским дисплеем;</w:t>
      </w:r>
    </w:p>
    <w:p w:rsidR="007605FE" w:rsidRDefault="007605FE" w:rsidP="00D7575E">
      <w:pPr>
        <w:pStyle w:val="a4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Органам исполнительной и законодательной власти субъектов Федерации рассматривать вопросы информационной по</w:t>
      </w:r>
      <w:r w:rsidR="00D7575E">
        <w:rPr>
          <w:rFonts w:cstheme="minorHAnsi"/>
          <w:sz w:val="28"/>
          <w:szCs w:val="28"/>
        </w:rPr>
        <w:t>ддержки инвалидов по зрению как инструмент</w:t>
      </w:r>
      <w:r>
        <w:rPr>
          <w:rFonts w:cstheme="minorHAnsi"/>
          <w:sz w:val="28"/>
          <w:szCs w:val="28"/>
        </w:rPr>
        <w:t xml:space="preserve"> ре</w:t>
      </w:r>
      <w:r w:rsidR="00D7575E">
        <w:rPr>
          <w:rFonts w:cstheme="minorHAnsi"/>
          <w:sz w:val="28"/>
          <w:szCs w:val="28"/>
        </w:rPr>
        <w:t>ализации социальн</w:t>
      </w:r>
      <w:r>
        <w:rPr>
          <w:rFonts w:cstheme="minorHAnsi"/>
          <w:sz w:val="28"/>
          <w:szCs w:val="28"/>
        </w:rPr>
        <w:t>ых государственных программ, предусматривать в бюджете финансовые средства</w:t>
      </w:r>
      <w:r w:rsidR="00CC725C">
        <w:rPr>
          <w:rFonts w:cstheme="minorHAnsi"/>
          <w:sz w:val="28"/>
          <w:szCs w:val="28"/>
        </w:rPr>
        <w:t xml:space="preserve"> на дальнейшее обеспечение этих программ.</w:t>
      </w:r>
    </w:p>
    <w:p w:rsidR="001A6122" w:rsidRDefault="001A6122" w:rsidP="00D7575E">
      <w:pPr>
        <w:spacing w:after="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CC725C" w:rsidRDefault="001A6122" w:rsidP="001A6122">
      <w:pPr>
        <w:spacing w:after="0"/>
        <w:ind w:firstLine="708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Участники межрегионального форума обращают внимание общественности на то, что систему Брайля</w:t>
      </w:r>
      <w:r w:rsidR="00CC725C" w:rsidRPr="00CC725C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необходимо рассматривать как неотъемлемую часть комплексной реабилитации инвалидов по зрению, важнейший элемент культуры и основу грамотности незрячего человека.</w:t>
      </w:r>
      <w:r w:rsidR="008E1DD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Его роль и место прочно закреплено не только в российском, но и международном законодательстве, в частности в Конвенц</w:t>
      </w:r>
      <w:proofErr w:type="gramStart"/>
      <w:r w:rsidR="008E1DD3">
        <w:rPr>
          <w:rFonts w:eastAsia="Times New Roman" w:cstheme="minorHAnsi"/>
          <w:color w:val="000000"/>
          <w:sz w:val="28"/>
          <w:szCs w:val="28"/>
          <w:lang w:eastAsia="ru-RU"/>
        </w:rPr>
        <w:t>ии ОО</w:t>
      </w:r>
      <w:proofErr w:type="gramEnd"/>
      <w:r w:rsidR="008E1DD3">
        <w:rPr>
          <w:rFonts w:eastAsia="Times New Roman" w:cstheme="minorHAnsi"/>
          <w:color w:val="000000"/>
          <w:sz w:val="28"/>
          <w:szCs w:val="28"/>
          <w:lang w:eastAsia="ru-RU"/>
        </w:rPr>
        <w:t>Н о правах инвалидов, которую Российская Федерация ратифицировала в мае 2012 г.</w:t>
      </w:r>
    </w:p>
    <w:p w:rsidR="001A6122" w:rsidRDefault="001A6122" w:rsidP="001A6122">
      <w:pPr>
        <w:spacing w:after="0"/>
        <w:ind w:firstLine="708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sectPr w:rsidR="001A6122" w:rsidSect="0018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E7821"/>
    <w:multiLevelType w:val="hybridMultilevel"/>
    <w:tmpl w:val="99F25F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4B3"/>
    <w:rsid w:val="00055F27"/>
    <w:rsid w:val="000E5360"/>
    <w:rsid w:val="000F2375"/>
    <w:rsid w:val="001316CA"/>
    <w:rsid w:val="00147DEC"/>
    <w:rsid w:val="00165CF9"/>
    <w:rsid w:val="001754B3"/>
    <w:rsid w:val="001819D4"/>
    <w:rsid w:val="001A6122"/>
    <w:rsid w:val="001B5295"/>
    <w:rsid w:val="001B6C0B"/>
    <w:rsid w:val="001E632A"/>
    <w:rsid w:val="002948D6"/>
    <w:rsid w:val="002A58F5"/>
    <w:rsid w:val="002C21EE"/>
    <w:rsid w:val="0036384E"/>
    <w:rsid w:val="00364DF2"/>
    <w:rsid w:val="003A37AA"/>
    <w:rsid w:val="003A4FAA"/>
    <w:rsid w:val="00456445"/>
    <w:rsid w:val="00557FDF"/>
    <w:rsid w:val="0060057B"/>
    <w:rsid w:val="00650457"/>
    <w:rsid w:val="00660D68"/>
    <w:rsid w:val="006711D7"/>
    <w:rsid w:val="00690102"/>
    <w:rsid w:val="0073511E"/>
    <w:rsid w:val="007605FE"/>
    <w:rsid w:val="0081784C"/>
    <w:rsid w:val="008B52C4"/>
    <w:rsid w:val="008E1DD3"/>
    <w:rsid w:val="009278F2"/>
    <w:rsid w:val="009342D5"/>
    <w:rsid w:val="00987C8A"/>
    <w:rsid w:val="009F09C5"/>
    <w:rsid w:val="00A246FC"/>
    <w:rsid w:val="00A730CB"/>
    <w:rsid w:val="00AA5583"/>
    <w:rsid w:val="00B5523C"/>
    <w:rsid w:val="00BC408F"/>
    <w:rsid w:val="00CC0CF7"/>
    <w:rsid w:val="00CC4A36"/>
    <w:rsid w:val="00CC725C"/>
    <w:rsid w:val="00D43404"/>
    <w:rsid w:val="00D7575E"/>
    <w:rsid w:val="00DA5687"/>
    <w:rsid w:val="00F16292"/>
    <w:rsid w:val="00F715A8"/>
    <w:rsid w:val="00FE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54B3"/>
    <w:rPr>
      <w:b/>
      <w:bCs/>
    </w:rPr>
  </w:style>
  <w:style w:type="character" w:customStyle="1" w:styleId="apple-converted-space">
    <w:name w:val="apple-converted-space"/>
    <w:basedOn w:val="a0"/>
    <w:rsid w:val="001754B3"/>
  </w:style>
  <w:style w:type="paragraph" w:styleId="a4">
    <w:name w:val="List Paragraph"/>
    <w:basedOn w:val="a"/>
    <w:uiPriority w:val="34"/>
    <w:qFormat/>
    <w:rsid w:val="008B5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865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9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9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тонб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np.ros</dc:creator>
  <cp:keywords/>
  <dc:description/>
  <cp:lastModifiedBy>np.ros</cp:lastModifiedBy>
  <cp:revision>21</cp:revision>
  <cp:lastPrinted>2014-12-12T10:01:00Z</cp:lastPrinted>
  <dcterms:created xsi:type="dcterms:W3CDTF">2014-11-26T10:25:00Z</dcterms:created>
  <dcterms:modified xsi:type="dcterms:W3CDTF">2014-12-19T05:45:00Z</dcterms:modified>
</cp:coreProperties>
</file>